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BE2" w:rsidRDefault="005E6627" w:rsidP="005E6627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3775" cy="1886271"/>
            <wp:effectExtent l="0" t="0" r="0" b="0"/>
            <wp:docPr id="39" name="Рисунок 39" descr="gallery/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allery/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58" cy="19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page" w:horzAnchor="margin" w:tblpXSpec="right" w:tblpY="1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</w:tblGrid>
      <w:tr w:rsidR="00153BE2" w:rsidRPr="00D01682" w:rsidTr="00153BE2">
        <w:trPr>
          <w:trHeight w:val="2102"/>
        </w:trPr>
        <w:tc>
          <w:tcPr>
            <w:tcW w:w="5253" w:type="dxa"/>
          </w:tcPr>
          <w:p w:rsidR="00153BE2" w:rsidRPr="000A4E49" w:rsidRDefault="00153BE2" w:rsidP="00153BE2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0A4E49">
              <w:rPr>
                <w:rFonts w:ascii="Georgia" w:hAnsi="Georgia"/>
                <w:b/>
              </w:rPr>
              <w:t>ЧТУП «Владислава Тур»</w:t>
            </w:r>
          </w:p>
          <w:p w:rsidR="00153BE2" w:rsidRPr="00153BE2" w:rsidRDefault="00153BE2" w:rsidP="00153BE2">
            <w:pPr>
              <w:pStyle w:val="a3"/>
              <w:jc w:val="center"/>
              <w:rPr>
                <w:rFonts w:ascii="Georgia" w:hAnsi="Georgia"/>
              </w:rPr>
            </w:pPr>
            <w:r w:rsidRPr="000A4E49">
              <w:rPr>
                <w:rFonts w:ascii="Georgia" w:hAnsi="Georgia"/>
              </w:rPr>
              <w:t xml:space="preserve">220004, г. Минск, ул. </w:t>
            </w:r>
            <w:proofErr w:type="spellStart"/>
            <w:r w:rsidRPr="000A4E49">
              <w:rPr>
                <w:rFonts w:ascii="Georgia" w:hAnsi="Georgia"/>
              </w:rPr>
              <w:t>М.Танка</w:t>
            </w:r>
            <w:proofErr w:type="spellEnd"/>
            <w:r w:rsidRPr="000A4E49">
              <w:rPr>
                <w:rFonts w:ascii="Georgia" w:hAnsi="Georgia"/>
              </w:rPr>
              <w:t>, 20-223</w:t>
            </w:r>
          </w:p>
          <w:p w:rsidR="00153BE2" w:rsidRPr="00763A1D" w:rsidRDefault="00153BE2" w:rsidP="00153BE2">
            <w:pPr>
              <w:pStyle w:val="a3"/>
              <w:jc w:val="center"/>
              <w:rPr>
                <w:rFonts w:ascii="Georgia" w:hAnsi="Georgia"/>
              </w:rPr>
            </w:pPr>
            <w:r w:rsidRPr="000A4E49">
              <w:rPr>
                <w:rFonts w:ascii="Georgia" w:hAnsi="Georgia"/>
              </w:rPr>
              <w:t>Тел</w:t>
            </w:r>
            <w:r w:rsidRPr="00763A1D">
              <w:rPr>
                <w:rFonts w:ascii="Georgia" w:hAnsi="Georgia"/>
              </w:rPr>
              <w:t>: (017) 2030251; (017) 3958587;</w:t>
            </w:r>
          </w:p>
          <w:p w:rsidR="00153BE2" w:rsidRPr="00153BE2" w:rsidRDefault="00153BE2" w:rsidP="00153BE2">
            <w:pPr>
              <w:pStyle w:val="a3"/>
              <w:jc w:val="center"/>
              <w:rPr>
                <w:rFonts w:ascii="Georgia" w:hAnsi="Georgia"/>
              </w:rPr>
            </w:pPr>
            <w:r w:rsidRPr="00763A1D">
              <w:rPr>
                <w:rFonts w:ascii="Georgia" w:hAnsi="Georgia"/>
              </w:rPr>
              <w:t>(029)663 54 22; (044) 7144129; (029) 8775931</w:t>
            </w:r>
          </w:p>
          <w:p w:rsidR="00153BE2" w:rsidRPr="00763A1D" w:rsidRDefault="00153BE2" w:rsidP="00153BE2">
            <w:pPr>
              <w:pStyle w:val="a3"/>
              <w:jc w:val="center"/>
              <w:rPr>
                <w:rStyle w:val="a5"/>
                <w:rFonts w:ascii="Georgia" w:hAnsi="Georgia"/>
                <w:color w:val="000000"/>
              </w:rPr>
            </w:pPr>
            <w:r w:rsidRPr="000A4E49">
              <w:rPr>
                <w:rFonts w:ascii="Georgia" w:hAnsi="Georgia"/>
                <w:lang w:val="en-US"/>
              </w:rPr>
              <w:t>E</w:t>
            </w:r>
            <w:r w:rsidRPr="00763A1D">
              <w:rPr>
                <w:rFonts w:ascii="Georgia" w:hAnsi="Georgia"/>
              </w:rPr>
              <w:t>-</w:t>
            </w:r>
            <w:r w:rsidRPr="000A4E49">
              <w:rPr>
                <w:rFonts w:ascii="Georgia" w:hAnsi="Georgia"/>
                <w:lang w:val="en-US"/>
              </w:rPr>
              <w:t>mail</w:t>
            </w:r>
            <w:r w:rsidRPr="00763A1D">
              <w:rPr>
                <w:rFonts w:ascii="Georgia" w:hAnsi="Georgia"/>
              </w:rPr>
              <w:t xml:space="preserve">: </w:t>
            </w:r>
            <w:hyperlink r:id="rId6" w:history="1">
              <w:r w:rsidRPr="00D01682">
                <w:rPr>
                  <w:rStyle w:val="a5"/>
                  <w:rFonts w:ascii="Georgia" w:hAnsi="Georgia"/>
                  <w:color w:val="000000"/>
                  <w:lang w:val="en-US"/>
                </w:rPr>
                <w:t>vladislavatur</w:t>
              </w:r>
              <w:r w:rsidRPr="00763A1D">
                <w:rPr>
                  <w:rStyle w:val="a5"/>
                  <w:rFonts w:ascii="Georgia" w:hAnsi="Georgia"/>
                  <w:color w:val="000000"/>
                </w:rPr>
                <w:t>@</w:t>
              </w:r>
              <w:r w:rsidRPr="00D01682">
                <w:rPr>
                  <w:rStyle w:val="a5"/>
                  <w:rFonts w:ascii="Georgia" w:hAnsi="Georgia"/>
                  <w:color w:val="000000"/>
                  <w:lang w:val="en-US"/>
                </w:rPr>
                <w:t>mail</w:t>
              </w:r>
              <w:r w:rsidRPr="00763A1D">
                <w:rPr>
                  <w:rStyle w:val="a5"/>
                  <w:rFonts w:ascii="Georgia" w:hAnsi="Georgia"/>
                  <w:color w:val="000000"/>
                </w:rPr>
                <w:t>.</w:t>
              </w:r>
              <w:proofErr w:type="spellStart"/>
              <w:r w:rsidRPr="00D01682">
                <w:rPr>
                  <w:rStyle w:val="a5"/>
                  <w:rFonts w:ascii="Georgia" w:hAnsi="Georgia"/>
                  <w:color w:val="000000"/>
                  <w:lang w:val="en-US"/>
                </w:rPr>
                <w:t>ru</w:t>
              </w:r>
              <w:proofErr w:type="spellEnd"/>
            </w:hyperlink>
          </w:p>
          <w:p w:rsidR="00153BE2" w:rsidRPr="000A4E49" w:rsidRDefault="00153BE2" w:rsidP="00153BE2">
            <w:pPr>
              <w:pStyle w:val="a3"/>
              <w:jc w:val="center"/>
              <w:rPr>
                <w:lang w:val="en-US"/>
              </w:rPr>
            </w:pPr>
            <w:proofErr w:type="spellStart"/>
            <w:r w:rsidRPr="00D01682">
              <w:rPr>
                <w:rStyle w:val="a5"/>
                <w:rFonts w:ascii="Georgia" w:hAnsi="Georgia"/>
                <w:color w:val="000000"/>
              </w:rPr>
              <w:t>Skype</w:t>
            </w:r>
            <w:proofErr w:type="spellEnd"/>
            <w:r w:rsidRPr="00D01682">
              <w:rPr>
                <w:rStyle w:val="a5"/>
                <w:rFonts w:ascii="Georgia" w:hAnsi="Georgia"/>
                <w:color w:val="000000"/>
              </w:rPr>
              <w:t>:</w:t>
            </w:r>
            <w:r>
              <w:rPr>
                <w:rStyle w:val="a5"/>
                <w:rFonts w:ascii="Georgia" w:hAnsi="Georgia"/>
                <w:color w:val="000000"/>
              </w:rPr>
              <w:t xml:space="preserve"> </w:t>
            </w:r>
            <w:proofErr w:type="spellStart"/>
            <w:r w:rsidRPr="00D01682">
              <w:rPr>
                <w:rStyle w:val="a5"/>
                <w:rFonts w:ascii="Georgia" w:hAnsi="Georgia"/>
                <w:color w:val="000000"/>
              </w:rPr>
              <w:t>ann-vladislavatur</w:t>
            </w:r>
            <w:proofErr w:type="spellEnd"/>
            <w:r w:rsidRPr="00D01682">
              <w:rPr>
                <w:rStyle w:val="a5"/>
                <w:rFonts w:ascii="Georgia" w:hAnsi="Georgia"/>
                <w:color w:val="000000"/>
              </w:rPr>
              <w:t xml:space="preserve">, </w:t>
            </w:r>
            <w:proofErr w:type="spellStart"/>
            <w:r w:rsidRPr="00D01682">
              <w:rPr>
                <w:rStyle w:val="a5"/>
                <w:rFonts w:ascii="Georgia" w:hAnsi="Georgia"/>
                <w:color w:val="000000"/>
              </w:rPr>
              <w:t>vladislavaturr</w:t>
            </w:r>
            <w:proofErr w:type="spellEnd"/>
          </w:p>
        </w:tc>
      </w:tr>
    </w:tbl>
    <w:p w:rsidR="005E6627" w:rsidRDefault="005E6627" w:rsidP="005E6627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</w:pPr>
    </w:p>
    <w:p w:rsidR="005E6627" w:rsidRPr="005E6627" w:rsidRDefault="005E6627" w:rsidP="005E6627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ОТДЫХ В ЖЕЛЕЗНОМ ПОРТУ – 2018</w:t>
      </w:r>
    </w:p>
    <w:p w:rsidR="005E6627" w:rsidRPr="005E6627" w:rsidRDefault="005E6627" w:rsidP="005E662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</w:pPr>
      <w:r w:rsidRPr="005E6627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ПАНСИОНАТ ФЛАМИНГО</w:t>
      </w:r>
    </w:p>
    <w:p w:rsidR="005E6627" w:rsidRPr="005E6627" w:rsidRDefault="005E6627" w:rsidP="005E6627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62126" cy="22326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885" cy="22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bookmarkStart w:id="0" w:name="_GoBack"/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703E47A" wp14:editId="0B60DAAA">
            <wp:extent cx="2970605" cy="2228850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535" cy="22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AF50F8E" wp14:editId="16629135">
            <wp:extent cx="1470685" cy="180011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530" cy="18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E6950D4" wp14:editId="094EC629">
            <wp:extent cx="1350169" cy="180022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53" cy="181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62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E14D103" wp14:editId="6FA329D1">
            <wp:extent cx="1524000" cy="181011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309" cy="182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CD50164" wp14:editId="32A32070">
            <wp:extent cx="1461257" cy="179959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461" cy="18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27" w:rsidRPr="005E6627" w:rsidRDefault="005E6627" w:rsidP="005E662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Пансионат расположен в центре курортного поселка Железный Порт, в 300 метрах (5-7 минутах ходьбы) от моря. Рядом находятся кафе, столовая, детский городок, продуктовые магазины, аптека, остановка автобусов. </w:t>
      </w:r>
      <w:r w:rsidRPr="005E6627">
        <w:rPr>
          <w:rFonts w:ascii="Calibri" w:eastAsia="Times New Roman" w:hAnsi="Calibri" w:cs="Calibri"/>
          <w:color w:val="333333"/>
          <w:lang w:eastAsia="ru-RU"/>
        </w:rPr>
        <w:br/>
      </w:r>
      <w:r w:rsidRPr="005E6627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t>ПРОЖИВАНИЕ: 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в 2-3-хместных благоустроенных номерах с удобствами (туалет, умывальник, душ), спутниковое телевидение, холодильник, кондиционер. Круглосуточно горячая и холодная вода, 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val="en-US" w:eastAsia="ru-RU"/>
        </w:rPr>
        <w:t>Wi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-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val="en-US" w:eastAsia="ru-RU"/>
        </w:rPr>
        <w:t>Fi</w:t>
      </w:r>
      <w:r w:rsidRPr="005E6627">
        <w:rPr>
          <w:rFonts w:ascii="Calibri" w:eastAsia="Times New Roman" w:hAnsi="Calibri" w:cs="Calibri"/>
          <w:color w:val="333333"/>
          <w:lang w:eastAsia="ru-RU"/>
        </w:rPr>
        <w:br/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 xml:space="preserve">На территории пансионата расположены уютные беседки для отдыха, </w:t>
      </w:r>
      <w:r w:rsidRPr="005E6627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t>также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 xml:space="preserve"> </w:t>
      </w:r>
      <w:r w:rsidRPr="005E6627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t>оборудована кухня для самостоятельного приготовления пищи (холодильники, газовые плиты, посуда, кухонные принадлежности)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. Есть бесплатный мангал для приготовл</w:t>
      </w:r>
      <w:r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ения шашлыка или овощей-гриль. 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br/>
        <w:t xml:space="preserve">Смена постельного белья производится 1 раз </w:t>
      </w:r>
      <w:r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в 7 дней или по просьбе гостя. 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br/>
      </w:r>
      <w:r w:rsidRPr="005E6627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t>Расчетное время: 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br/>
        <w:t>заселение - не раньше 12.</w:t>
      </w:r>
      <w:r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00</w:t>
      </w:r>
      <w:r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br/>
        <w:t>выселение - не позднее 10.00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br/>
      </w:r>
      <w:r w:rsidRPr="005E6627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t>Пляж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: общекурортный, широкий песчаный, с умеренно полог</w:t>
      </w:r>
      <w:r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им дном, открытое Черное море. 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br/>
      </w:r>
      <w:r w:rsidRPr="005E6627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t>Инфраструктура курорта: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 xml:space="preserve"> аквапарк, водные горки, прогулки на катерах и яхтах, водные мотоциклы, детские аттракционы, луна-парки, залы компьютерных игр, многочисленные бары и кафе, молодежные дискотеки, ночные клубы, 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lastRenderedPageBreak/>
        <w:t>продовольственные и промышленные магазины, рынки, а также в 30-ти километрах от пансионата находится гейзерный источник с горячей бором-йодистой лечебной водой. </w:t>
      </w:r>
    </w:p>
    <w:p w:rsidR="005E6627" w:rsidRPr="005E6627" w:rsidRDefault="005E6627" w:rsidP="005E6627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1"/>
        <w:gridCol w:w="1843"/>
        <w:gridCol w:w="1701"/>
        <w:gridCol w:w="1577"/>
        <w:gridCol w:w="1663"/>
        <w:gridCol w:w="1500"/>
      </w:tblGrid>
      <w:tr w:rsidR="005E6627" w:rsidRPr="005E6627" w:rsidTr="005E6627">
        <w:trPr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ВЫЕЗД ИЗ МИНСКА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ДАТЫ </w:t>
            </w:r>
          </w:p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ОТДЫХА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ПРИЕЗД В МИНСК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МЕСТО В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2-3-МЕСТ НОМЕРЕ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ДОП МЕСТО</w:t>
            </w:r>
          </w:p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 2-мест номере</w:t>
            </w:r>
          </w:p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(ДИВАН)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ДЕТИ ДО 3 ЛЕТ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5E662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БЕЗ МЕСТА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17.06.2018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18.06-28.06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29.06.2018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22.06.2018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23.06-03.07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04.07.2018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27.06.2018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28.06-08.07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09.07.2018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02.07.2018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03.07-13.07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14.07.2018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07.07.2018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08.07-18.07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19.07.2018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12.07.2018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13.07-23.07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24.07.2018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17.07.2018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18.07-28.07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29.07.2018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22.07.2018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23.07-02.08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03.08.2018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27.07.2018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28.07-07.08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08.08.2018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01.08.2018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02.08-12.08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13.08.2018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06.08.2018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07.08-17.08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18.08.2018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11.08.2018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12.08-22.08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23.08.2018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16.08.2018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17.08-27.08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28.08.2018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  <w:tr w:rsidR="005E6627" w:rsidRPr="005E6627" w:rsidTr="005E6627">
        <w:trPr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21.08.2018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22.08-01.09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02.09.2018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</w:t>
            </w:r>
          </w:p>
        </w:tc>
      </w:tr>
    </w:tbl>
    <w:p w:rsidR="005E6627" w:rsidRDefault="005E6627" w:rsidP="005E662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</w:pPr>
    </w:p>
    <w:p w:rsidR="005E6627" w:rsidRDefault="005E6627" w:rsidP="005E662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</w:pPr>
      <w:r w:rsidRPr="005E6627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ПАНСИОНАТ КЕНГУРУ</w:t>
      </w:r>
    </w:p>
    <w:p w:rsidR="005E6627" w:rsidRPr="005E6627" w:rsidRDefault="005E6627" w:rsidP="005E6627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25E1B80" wp14:editId="2F51D9F6">
            <wp:extent cx="3143250" cy="210483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069" cy="21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6268FA4" wp14:editId="20615A46">
            <wp:extent cx="1426677" cy="2132810"/>
            <wp:effectExtent l="0" t="0" r="254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446" cy="217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1D10526" wp14:editId="5ABF54DA">
            <wp:extent cx="1413482" cy="212381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42" cy="213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</w:p>
    <w:p w:rsidR="005E6627" w:rsidRPr="005E6627" w:rsidRDefault="005E6627" w:rsidP="005E6627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 xml:space="preserve">Пансионат построен в 2015 году прямо возле Черноморского пляжа в 2 минутах ходьбы (около 200 метров) и имеет закрытую охраняемую территорию, во дворе есть платная стоянка для легковых </w:t>
      </w:r>
      <w:proofErr w:type="gramStart"/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машин(</w:t>
      </w:r>
      <w:proofErr w:type="gramEnd"/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 xml:space="preserve">количество мест ограничено, места не бронируются) рядом есть платные стоянки , детская площадка, столики для отдыха, мангал для приготовления шашлыка. Для полноценного отдыха </w:t>
      </w:r>
      <w:proofErr w:type="spellStart"/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предлагаеется</w:t>
      </w:r>
      <w:proofErr w:type="spellEnd"/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 xml:space="preserve"> трехразовое питание в комфортабельной столовой (обслуживание официантом, кондиционер, около 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lastRenderedPageBreak/>
        <w:t xml:space="preserve">180-200 гривен/день) с широким выбором первых и вторых блюд, есть возможность выбирать </w:t>
      </w:r>
      <w:proofErr w:type="spellStart"/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завтрак+обед</w:t>
      </w:r>
      <w:proofErr w:type="spellEnd"/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, завтрак ужин, /По желанию/.</w:t>
      </w:r>
    </w:p>
    <w:p w:rsidR="005E6627" w:rsidRPr="005E6627" w:rsidRDefault="005E6627" w:rsidP="005E662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t>ПРОЖИВАНИЕ: р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азмещение гостей в 2-3 местных просторных и комфортабельных номерах со всеми удобствами (телевизор, холодильник, душ, туалет, кондиционер, балкон/терраса).</w:t>
      </w:r>
    </w:p>
    <w:p w:rsidR="005E6627" w:rsidRPr="005E6627" w:rsidRDefault="005E6627" w:rsidP="005E662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t>ИСПОЛЬЗОВАНИЕ МУЛЬТИВАРКИ, ПАРОВАРКИ ИЛИ ЭЛЕКТРИЧЕСКОЙ ПЛИТКИ В НОМЕРЕ ЗАПРЕЩЕНО!!! </w:t>
      </w:r>
    </w:p>
    <w:p w:rsidR="005E6627" w:rsidRPr="005E6627" w:rsidRDefault="005E6627" w:rsidP="005E662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Arial" w:eastAsia="Times New Roman" w:hAnsi="Arial" w:cs="Arial"/>
          <w:b/>
          <w:bCs/>
          <w:color w:val="0D0D0D"/>
          <w:sz w:val="27"/>
          <w:szCs w:val="27"/>
          <w:shd w:val="clear" w:color="auto" w:fill="FFFFFF"/>
          <w:lang w:eastAsia="ru-RU"/>
        </w:rPr>
        <w:t>ИНФРАСТРУКТУРА</w:t>
      </w:r>
      <w:r w:rsidRPr="005E6627">
        <w:rPr>
          <w:rFonts w:ascii="Arial" w:eastAsia="Times New Roman" w:hAnsi="Arial" w:cs="Arial"/>
          <w:color w:val="0D0D0D"/>
          <w:sz w:val="27"/>
          <w:szCs w:val="27"/>
          <w:shd w:val="clear" w:color="auto" w:fill="FFFFFF"/>
          <w:lang w:eastAsia="ru-RU"/>
        </w:rPr>
        <w:t>: в 1-3 минутах ходьбы от базы расположены почта, центральный рынок, ряд магазинов и автовокзал. На набережной много кафе, ресторанов, дискотек и игровых залов. </w:t>
      </w:r>
    </w:p>
    <w:p w:rsidR="005E6627" w:rsidRPr="005E6627" w:rsidRDefault="005E6627" w:rsidP="005E662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tbl>
      <w:tblPr>
        <w:tblW w:w="106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1549"/>
        <w:gridCol w:w="1418"/>
        <w:gridCol w:w="1430"/>
        <w:gridCol w:w="1263"/>
        <w:gridCol w:w="975"/>
        <w:gridCol w:w="1430"/>
        <w:gridCol w:w="1212"/>
      </w:tblGrid>
      <w:tr w:rsidR="005E6627" w:rsidRPr="005E6627" w:rsidTr="005E6627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ВЫЕЗД ИЗ МИНСКА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ДАТЫ</w:t>
            </w:r>
          </w:p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ОТДЫХА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ПРИЕЗД В МИНСК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МЕСТО В</w:t>
            </w:r>
          </w:p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2-МЕСТ НОМЕРЕ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МЕСТО В</w:t>
            </w:r>
          </w:p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3-МЕСТ НОМЕРЕ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ДЕТИ ДО 10 ЛЕТ</w:t>
            </w:r>
          </w:p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ПРИ 2 ВЗР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МЕСТО В 2-3-МЕСТ НОМЕРЕ (4 ЭТАЖ)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ДЕТИ ДО 3 ЛЕТ БЕЗ МЕСТА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17.06.2018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18.06-28.06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29.06.2018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22.06.2018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23.06-03.07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04.07.2018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27.06.2018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28.06-08.07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09.07.2018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02.07.2018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03.07-13.07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14.07.2018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07.07.2018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08.07-18.07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19.07.2018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12.07.2018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13.07-23.07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24.07.2018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17.07.2018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18.07-28.07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29.07.2018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22.07.2018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23.07-02.08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03.08.2018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27.07.2018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28.07-07.08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08.08.2018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01.08.2018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02.08-12.08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13.08.2018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06.08.2018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07.08-17.08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18.08.2018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11.08.2018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12.08-22.08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23.08.2018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16.08.2018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17.08-27.08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28.08.2018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5E6627" w:rsidRPr="005E6627" w:rsidTr="005E6627"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21.08.2018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22.08-01.09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02.09.2018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6627" w:rsidRPr="005E6627" w:rsidRDefault="005E6627" w:rsidP="005E66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66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</w:tbl>
    <w:p w:rsidR="004B53B6" w:rsidRDefault="004B53B6"/>
    <w:p w:rsidR="005E6627" w:rsidRDefault="005E6627">
      <w:pPr>
        <w:rPr>
          <w:rFonts w:ascii="Arial" w:eastAsia="Times New Roman" w:hAnsi="Arial" w:cs="Arial"/>
          <w:b/>
          <w:bCs/>
          <w:color w:val="0000FF"/>
          <w:lang w:eastAsia="ru-RU"/>
        </w:rPr>
      </w:pPr>
      <w:r w:rsidRPr="005E6627">
        <w:rPr>
          <w:rFonts w:ascii="Arial" w:eastAsia="Times New Roman" w:hAnsi="Arial" w:cs="Arial"/>
          <w:b/>
          <w:bCs/>
          <w:color w:val="0000FF"/>
          <w:lang w:eastAsia="ru-RU"/>
        </w:rPr>
        <w:t>В стоимость тура входит:</w:t>
      </w:r>
    </w:p>
    <w:p w:rsidR="005E6627" w:rsidRPr="005E6627" w:rsidRDefault="005E6627" w:rsidP="005E6627">
      <w:pPr>
        <w:numPr>
          <w:ilvl w:val="0"/>
          <w:numId w:val="1"/>
        </w:numPr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Arial" w:eastAsia="Times New Roman" w:hAnsi="Arial" w:cs="Arial"/>
          <w:color w:val="333333"/>
          <w:lang w:eastAsia="ru-RU"/>
        </w:rPr>
        <w:t xml:space="preserve">проезд </w:t>
      </w:r>
      <w:r>
        <w:rPr>
          <w:rFonts w:ascii="Arial" w:eastAsia="Times New Roman" w:hAnsi="Arial" w:cs="Arial"/>
          <w:color w:val="333333"/>
          <w:lang w:eastAsia="ru-RU"/>
        </w:rPr>
        <w:t>автобусом</w:t>
      </w:r>
    </w:p>
    <w:p w:rsidR="005E6627" w:rsidRPr="005E6627" w:rsidRDefault="005E6627" w:rsidP="00B30840">
      <w:pPr>
        <w:numPr>
          <w:ilvl w:val="0"/>
          <w:numId w:val="1"/>
        </w:numPr>
        <w:spacing w:line="240" w:lineRule="auto"/>
      </w:pPr>
      <w:r w:rsidRPr="005E6627">
        <w:rPr>
          <w:rFonts w:ascii="Arial" w:eastAsia="Times New Roman" w:hAnsi="Arial" w:cs="Arial"/>
          <w:color w:val="333333"/>
          <w:lang w:eastAsia="ru-RU"/>
        </w:rPr>
        <w:t>проживание в выбранной базе</w:t>
      </w:r>
      <w:r w:rsidRPr="005E6627">
        <w:rPr>
          <w:rFonts w:ascii="Arial" w:eastAsia="Times New Roman" w:hAnsi="Arial" w:cs="Arial"/>
          <w:color w:val="333333"/>
          <w:lang w:eastAsia="ru-RU"/>
        </w:rPr>
        <w:t xml:space="preserve"> </w:t>
      </w:r>
    </w:p>
    <w:p w:rsidR="005E6627" w:rsidRPr="005E6627" w:rsidRDefault="005E6627" w:rsidP="00B30840">
      <w:pPr>
        <w:numPr>
          <w:ilvl w:val="0"/>
          <w:numId w:val="1"/>
        </w:numPr>
        <w:spacing w:line="240" w:lineRule="auto"/>
      </w:pPr>
      <w:r w:rsidRPr="005E6627">
        <w:rPr>
          <w:rFonts w:ascii="Arial" w:eastAsia="Times New Roman" w:hAnsi="Arial" w:cs="Arial"/>
          <w:color w:val="333333"/>
          <w:lang w:eastAsia="ru-RU"/>
        </w:rPr>
        <w:t>сопровождение руководителя</w:t>
      </w:r>
    </w:p>
    <w:p w:rsidR="005E6627" w:rsidRDefault="005E6627" w:rsidP="005E6627">
      <w:pPr>
        <w:spacing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5E6627" w:rsidRDefault="005E6627" w:rsidP="005E6627">
      <w:pPr>
        <w:spacing w:line="240" w:lineRule="auto"/>
        <w:rPr>
          <w:rFonts w:ascii="Arial" w:eastAsia="Times New Roman" w:hAnsi="Arial" w:cs="Arial"/>
          <w:b/>
          <w:bCs/>
          <w:color w:val="0000FF"/>
          <w:lang w:eastAsia="ru-RU"/>
        </w:rPr>
      </w:pPr>
      <w:r w:rsidRPr="005E6627">
        <w:rPr>
          <w:rFonts w:ascii="Arial" w:eastAsia="Times New Roman" w:hAnsi="Arial" w:cs="Arial"/>
          <w:b/>
          <w:bCs/>
          <w:color w:val="0000FF"/>
          <w:lang w:eastAsia="ru-RU"/>
        </w:rPr>
        <w:t>Дополнительно оплачивается:</w:t>
      </w:r>
    </w:p>
    <w:p w:rsidR="005E6627" w:rsidRDefault="005E6627" w:rsidP="005E6627">
      <w:pPr>
        <w:numPr>
          <w:ilvl w:val="0"/>
          <w:numId w:val="2"/>
        </w:numPr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Arial" w:eastAsia="Times New Roman" w:hAnsi="Arial" w:cs="Arial"/>
          <w:color w:val="333333"/>
          <w:lang w:eastAsia="ru-RU"/>
        </w:rPr>
        <w:t xml:space="preserve">туристическая </w:t>
      </w:r>
      <w:proofErr w:type="gramStart"/>
      <w:r w:rsidRPr="005E6627">
        <w:rPr>
          <w:rFonts w:ascii="Arial" w:eastAsia="Times New Roman" w:hAnsi="Arial" w:cs="Arial"/>
          <w:color w:val="333333"/>
          <w:lang w:eastAsia="ru-RU"/>
        </w:rPr>
        <w:t>услуга  40</w:t>
      </w:r>
      <w:proofErr w:type="gramEnd"/>
      <w:r w:rsidRPr="005E6627">
        <w:rPr>
          <w:rFonts w:ascii="Arial" w:eastAsia="Times New Roman" w:hAnsi="Arial" w:cs="Arial"/>
          <w:color w:val="333333"/>
          <w:lang w:eastAsia="ru-RU"/>
        </w:rPr>
        <w:t>руб– взрослый, 20руб – ребенок до 12 лет</w:t>
      </w:r>
    </w:p>
    <w:p w:rsidR="005E6627" w:rsidRPr="005E6627" w:rsidRDefault="005E6627" w:rsidP="005E6627">
      <w:pPr>
        <w:numPr>
          <w:ilvl w:val="0"/>
          <w:numId w:val="2"/>
        </w:numPr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627">
        <w:rPr>
          <w:rFonts w:ascii="Arial" w:eastAsia="Times New Roman" w:hAnsi="Arial" w:cs="Arial"/>
          <w:color w:val="333333"/>
          <w:lang w:eastAsia="ru-RU"/>
        </w:rPr>
        <w:t>медицинская страховка</w:t>
      </w:r>
    </w:p>
    <w:p w:rsidR="005E6627" w:rsidRDefault="005E6627"/>
    <w:sectPr w:rsidR="005E6627" w:rsidSect="00153BE2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334F6"/>
    <w:multiLevelType w:val="multilevel"/>
    <w:tmpl w:val="18CA4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E375FD"/>
    <w:multiLevelType w:val="multilevel"/>
    <w:tmpl w:val="7EF2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27"/>
    <w:rsid w:val="00153BE2"/>
    <w:rsid w:val="004B53B6"/>
    <w:rsid w:val="005E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E6D6D"/>
  <w15:chartTrackingRefBased/>
  <w15:docId w15:val="{680223F8-2BE8-472A-B5F3-08A42A69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E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E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nhideWhenUsed/>
    <w:rsid w:val="00153BE2"/>
    <w:rPr>
      <w:color w:val="0000FF"/>
      <w:u w:val="single"/>
    </w:rPr>
  </w:style>
  <w:style w:type="table" w:styleId="a6">
    <w:name w:val="Table Grid"/>
    <w:basedOn w:val="a1"/>
    <w:uiPriority w:val="59"/>
    <w:rsid w:val="00153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4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0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8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1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2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460744">
                      <w:marLeft w:val="-9634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99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42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7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544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02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25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44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653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95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008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7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378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68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425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14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61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1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61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21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654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9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221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7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34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87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313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75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3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08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90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2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347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13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1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046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64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898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39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009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5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857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57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20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40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96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90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51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684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16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725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0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05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6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vladislavatur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2018-03-13T10:00:00Z</dcterms:created>
  <dcterms:modified xsi:type="dcterms:W3CDTF">2018-03-13T10:12:00Z</dcterms:modified>
</cp:coreProperties>
</file>